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Коммунальное государственное казенное предприятие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«Ясли сад «</w:t>
      </w:r>
      <w:proofErr w:type="spellStart"/>
      <w:r>
        <w:rPr>
          <w:rFonts w:ascii="Times New Roman" w:hAnsi="Times New Roman" w:cs="Times New Roman"/>
          <w:b/>
        </w:rPr>
        <w:t>Ак</w:t>
      </w:r>
      <w:proofErr w:type="spellEnd"/>
      <w:r>
        <w:rPr>
          <w:rFonts w:ascii="Times New Roman" w:hAnsi="Times New Roman" w:cs="Times New Roman"/>
          <w:b/>
        </w:rPr>
        <w:t xml:space="preserve"> бота» коммунального государственного учреждения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«Отдел образования района имени Габита Мусрепова»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коммунального государственного учреждения «Управление образования</w:t>
      </w:r>
    </w:p>
    <w:p w:rsidR="00F97444" w:rsidRDefault="00F97444" w:rsidP="00F974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акимата</w:t>
      </w:r>
      <w:proofErr w:type="spellEnd"/>
      <w:r>
        <w:rPr>
          <w:rFonts w:ascii="Times New Roman" w:hAnsi="Times New Roman" w:cs="Times New Roman"/>
          <w:b/>
        </w:rPr>
        <w:t xml:space="preserve"> Северо-Казахстанской области»</w:t>
      </w:r>
    </w:p>
    <w:p w:rsidR="00F97444" w:rsidRDefault="00F97444" w:rsidP="00F97444">
      <w:pPr>
        <w:spacing w:after="0"/>
        <w:jc w:val="center"/>
      </w:pPr>
    </w:p>
    <w:p w:rsidR="00F97444" w:rsidRDefault="00F97444" w:rsidP="00F97444">
      <w:pPr>
        <w:jc w:val="center"/>
        <w:rPr>
          <w:color w:val="FF0000"/>
          <w:sz w:val="24"/>
          <w:szCs w:val="24"/>
        </w:rPr>
      </w:pPr>
    </w:p>
    <w:p w:rsidR="00F97444" w:rsidRDefault="00F97444" w:rsidP="00F97444">
      <w:pPr>
        <w:jc w:val="center"/>
        <w:rPr>
          <w:color w:val="FF0000"/>
          <w:sz w:val="24"/>
          <w:szCs w:val="24"/>
        </w:rPr>
      </w:pPr>
    </w:p>
    <w:p w:rsidR="00F97444" w:rsidRDefault="00F97444" w:rsidP="00F97444">
      <w:pPr>
        <w:jc w:val="center"/>
        <w:rPr>
          <w:color w:val="FF0000"/>
          <w:sz w:val="24"/>
          <w:szCs w:val="24"/>
        </w:rPr>
      </w:pPr>
    </w:p>
    <w:p w:rsidR="00F97444" w:rsidRDefault="00F97444" w:rsidP="00F97444">
      <w:pPr>
        <w:jc w:val="center"/>
        <w:rPr>
          <w:color w:val="FF0000"/>
          <w:sz w:val="24"/>
          <w:szCs w:val="24"/>
        </w:rPr>
      </w:pPr>
    </w:p>
    <w:p w:rsidR="00F97444" w:rsidRDefault="00F97444" w:rsidP="00F97444">
      <w:pPr>
        <w:rPr>
          <w:color w:val="FF0000"/>
          <w:sz w:val="24"/>
          <w:szCs w:val="24"/>
        </w:rPr>
      </w:pPr>
    </w:p>
    <w:p w:rsidR="00F97444" w:rsidRPr="00F97444" w:rsidRDefault="00F97444" w:rsidP="00F97444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gramStart"/>
      <w:r w:rsidRPr="00F97444">
        <w:rPr>
          <w:rFonts w:ascii="Times New Roman" w:hAnsi="Times New Roman" w:cs="Times New Roman"/>
          <w:b/>
          <w:sz w:val="36"/>
          <w:szCs w:val="24"/>
        </w:rPr>
        <w:t>Ата-аналар</w:t>
      </w:r>
      <w:proofErr w:type="gramEnd"/>
      <w:r w:rsidRPr="00F97444">
        <w:rPr>
          <w:rFonts w:ascii="Times New Roman" w:hAnsi="Times New Roman" w:cs="Times New Roman"/>
          <w:b/>
          <w:sz w:val="36"/>
          <w:szCs w:val="24"/>
        </w:rPr>
        <w:t>ға кеңес беру</w:t>
      </w:r>
    </w:p>
    <w:p w:rsidR="00F97444" w:rsidRPr="00F97444" w:rsidRDefault="00F97444" w:rsidP="00F97444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97444">
        <w:rPr>
          <w:rFonts w:ascii="Times New Roman" w:hAnsi="Times New Roman" w:cs="Times New Roman"/>
          <w:b/>
          <w:sz w:val="36"/>
          <w:szCs w:val="24"/>
        </w:rPr>
        <w:t>«Балабақ</w:t>
      </w:r>
      <w:proofErr w:type="gramStart"/>
      <w:r w:rsidRPr="00F97444">
        <w:rPr>
          <w:rFonts w:ascii="Times New Roman" w:hAnsi="Times New Roman" w:cs="Times New Roman"/>
          <w:b/>
          <w:sz w:val="36"/>
          <w:szCs w:val="24"/>
        </w:rPr>
        <w:t>ша</w:t>
      </w:r>
      <w:proofErr w:type="gramEnd"/>
      <w:r w:rsidRPr="00F97444">
        <w:rPr>
          <w:rFonts w:ascii="Times New Roman" w:hAnsi="Times New Roman" w:cs="Times New Roman"/>
          <w:b/>
          <w:sz w:val="36"/>
          <w:szCs w:val="24"/>
        </w:rPr>
        <w:t xml:space="preserve">ға </w:t>
      </w:r>
      <w:proofErr w:type="spellStart"/>
      <w:r w:rsidRPr="00F97444">
        <w:rPr>
          <w:rFonts w:ascii="Times New Roman" w:hAnsi="Times New Roman" w:cs="Times New Roman"/>
          <w:b/>
          <w:sz w:val="36"/>
          <w:szCs w:val="24"/>
        </w:rPr>
        <w:t>келгеннен</w:t>
      </w:r>
      <w:proofErr w:type="spellEnd"/>
      <w:r w:rsidRPr="00F97444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F97444">
        <w:rPr>
          <w:rFonts w:ascii="Times New Roman" w:hAnsi="Times New Roman" w:cs="Times New Roman"/>
          <w:b/>
          <w:sz w:val="36"/>
          <w:szCs w:val="24"/>
        </w:rPr>
        <w:t>кейін</w:t>
      </w:r>
      <w:proofErr w:type="spellEnd"/>
      <w:r w:rsidRPr="00F97444">
        <w:rPr>
          <w:rFonts w:ascii="Times New Roman" w:hAnsi="Times New Roman" w:cs="Times New Roman"/>
          <w:b/>
          <w:sz w:val="36"/>
          <w:szCs w:val="24"/>
        </w:rPr>
        <w:t xml:space="preserve"> 2 жастағы бала </w:t>
      </w:r>
    </w:p>
    <w:p w:rsidR="00F97444" w:rsidRPr="00F97444" w:rsidRDefault="00F419F1" w:rsidP="00F97444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не </w:t>
      </w:r>
      <w:r>
        <w:rPr>
          <w:rFonts w:ascii="Times New Roman" w:hAnsi="Times New Roman" w:cs="Times New Roman"/>
          <w:b/>
          <w:sz w:val="36"/>
          <w:szCs w:val="24"/>
          <w:lang w:val="kk-KZ"/>
        </w:rPr>
        <w:t>істеуге</w:t>
      </w:r>
      <w:r w:rsidR="00F97444" w:rsidRPr="00F97444">
        <w:rPr>
          <w:rFonts w:ascii="Times New Roman" w:hAnsi="Times New Roman" w:cs="Times New Roman"/>
          <w:b/>
          <w:sz w:val="36"/>
          <w:szCs w:val="24"/>
        </w:rPr>
        <w:t xml:space="preserve"> және </w:t>
      </w:r>
      <w:proofErr w:type="spellStart"/>
      <w:r w:rsidR="00F97444" w:rsidRPr="00F97444">
        <w:rPr>
          <w:rFonts w:ascii="Times New Roman" w:hAnsi="Times New Roman" w:cs="Times New Roman"/>
          <w:b/>
          <w:sz w:val="36"/>
          <w:szCs w:val="24"/>
        </w:rPr>
        <w:t>білуге</w:t>
      </w:r>
      <w:proofErr w:type="spellEnd"/>
      <w:r w:rsidR="00F97444" w:rsidRPr="00F97444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proofErr w:type="gramStart"/>
      <w:r w:rsidR="00F97444" w:rsidRPr="00F97444">
        <w:rPr>
          <w:rFonts w:ascii="Times New Roman" w:hAnsi="Times New Roman" w:cs="Times New Roman"/>
          <w:b/>
          <w:sz w:val="36"/>
          <w:szCs w:val="24"/>
        </w:rPr>
        <w:t>тиіс</w:t>
      </w:r>
      <w:proofErr w:type="spellEnd"/>
      <w:proofErr w:type="gramEnd"/>
      <w:r w:rsidR="00F97444" w:rsidRPr="00F97444">
        <w:rPr>
          <w:rFonts w:ascii="Times New Roman" w:hAnsi="Times New Roman" w:cs="Times New Roman"/>
          <w:b/>
          <w:sz w:val="36"/>
          <w:szCs w:val="24"/>
        </w:rPr>
        <w:t>»</w:t>
      </w:r>
    </w:p>
    <w:p w:rsidR="00F97444" w:rsidRDefault="00F97444" w:rsidP="00F97444">
      <w:pPr>
        <w:jc w:val="center"/>
        <w:rPr>
          <w:color w:val="FF0000"/>
          <w:sz w:val="24"/>
          <w:szCs w:val="24"/>
        </w:rPr>
      </w:pPr>
    </w:p>
    <w:p w:rsidR="00F97444" w:rsidRDefault="00F97444" w:rsidP="00F97444">
      <w:pPr>
        <w:rPr>
          <w:color w:val="FF0000"/>
          <w:sz w:val="24"/>
          <w:szCs w:val="24"/>
        </w:rPr>
      </w:pPr>
    </w:p>
    <w:p w:rsidR="00F97444" w:rsidRDefault="00F97444" w:rsidP="00F9744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97444" w:rsidRDefault="00F97444" w:rsidP="00F9744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97444" w:rsidRDefault="00F97444" w:rsidP="00F9744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97444" w:rsidRDefault="00F97444" w:rsidP="00F9744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97444" w:rsidRDefault="00F97444" w:rsidP="00F97444">
      <w:pPr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Разработала: воспитатель </w:t>
      </w: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Батталова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</w:t>
      </w: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7444" w:rsidRDefault="00F97444" w:rsidP="00F974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Новоишимское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</w:t>
      </w:r>
    </w:p>
    <w:p w:rsidR="00397274" w:rsidRPr="00F97444" w:rsidRDefault="00397274" w:rsidP="00F9744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F7B65">
        <w:rPr>
          <w:rFonts w:ascii="Times New Roman" w:hAnsi="Times New Roman" w:cs="Times New Roman"/>
          <w:b/>
          <w:sz w:val="32"/>
          <w:szCs w:val="24"/>
        </w:rPr>
        <w:lastRenderedPageBreak/>
        <w:t>Ата-аналар</w:t>
      </w:r>
      <w:proofErr w:type="gramEnd"/>
      <w:r w:rsidRPr="00DF7B65">
        <w:rPr>
          <w:rFonts w:ascii="Times New Roman" w:hAnsi="Times New Roman" w:cs="Times New Roman"/>
          <w:b/>
          <w:sz w:val="32"/>
          <w:szCs w:val="24"/>
        </w:rPr>
        <w:t>ға кеңес беру</w:t>
      </w:r>
    </w:p>
    <w:p w:rsidR="00397274" w:rsidRDefault="00397274" w:rsidP="00397274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B65">
        <w:rPr>
          <w:rFonts w:ascii="Times New Roman" w:hAnsi="Times New Roman" w:cs="Times New Roman"/>
          <w:b/>
          <w:sz w:val="32"/>
          <w:szCs w:val="24"/>
        </w:rPr>
        <w:t>«Балабақ</w:t>
      </w:r>
      <w:proofErr w:type="gramStart"/>
      <w:r w:rsidRPr="00DF7B65">
        <w:rPr>
          <w:rFonts w:ascii="Times New Roman" w:hAnsi="Times New Roman" w:cs="Times New Roman"/>
          <w:b/>
          <w:sz w:val="32"/>
          <w:szCs w:val="24"/>
        </w:rPr>
        <w:t>ша</w:t>
      </w:r>
      <w:proofErr w:type="gramEnd"/>
      <w:r w:rsidRPr="00DF7B65">
        <w:rPr>
          <w:rFonts w:ascii="Times New Roman" w:hAnsi="Times New Roman" w:cs="Times New Roman"/>
          <w:b/>
          <w:sz w:val="32"/>
          <w:szCs w:val="24"/>
        </w:rPr>
        <w:t xml:space="preserve">ға </w:t>
      </w:r>
      <w:proofErr w:type="spellStart"/>
      <w:r w:rsidRPr="00DF7B65">
        <w:rPr>
          <w:rFonts w:ascii="Times New Roman" w:hAnsi="Times New Roman" w:cs="Times New Roman"/>
          <w:b/>
          <w:sz w:val="32"/>
          <w:szCs w:val="24"/>
        </w:rPr>
        <w:t>келгеннен</w:t>
      </w:r>
      <w:proofErr w:type="spellEnd"/>
      <w:r w:rsidRPr="00DF7B65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b/>
          <w:sz w:val="32"/>
          <w:szCs w:val="24"/>
        </w:rPr>
        <w:t>кейін</w:t>
      </w:r>
      <w:proofErr w:type="spellEnd"/>
      <w:r w:rsidRPr="00DF7B65">
        <w:rPr>
          <w:rFonts w:ascii="Times New Roman" w:hAnsi="Times New Roman" w:cs="Times New Roman"/>
          <w:b/>
          <w:sz w:val="32"/>
          <w:szCs w:val="24"/>
        </w:rPr>
        <w:t xml:space="preserve"> 2 жастағы бала </w:t>
      </w:r>
    </w:p>
    <w:p w:rsidR="00397274" w:rsidRDefault="00397274" w:rsidP="00397274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B65">
        <w:rPr>
          <w:rFonts w:ascii="Times New Roman" w:hAnsi="Times New Roman" w:cs="Times New Roman"/>
          <w:b/>
          <w:sz w:val="32"/>
          <w:szCs w:val="24"/>
        </w:rPr>
        <w:t xml:space="preserve">не </w:t>
      </w:r>
      <w:proofErr w:type="spellStart"/>
      <w:r w:rsidRPr="00DF7B65">
        <w:rPr>
          <w:rFonts w:ascii="Times New Roman" w:hAnsi="Times New Roman" w:cs="Times New Roman"/>
          <w:b/>
          <w:sz w:val="32"/>
          <w:szCs w:val="24"/>
        </w:rPr>
        <w:t>білуге</w:t>
      </w:r>
      <w:proofErr w:type="spellEnd"/>
      <w:r w:rsidRPr="00DF7B65">
        <w:rPr>
          <w:rFonts w:ascii="Times New Roman" w:hAnsi="Times New Roman" w:cs="Times New Roman"/>
          <w:b/>
          <w:sz w:val="32"/>
          <w:szCs w:val="24"/>
        </w:rPr>
        <w:t xml:space="preserve"> және </w:t>
      </w:r>
      <w:proofErr w:type="spellStart"/>
      <w:r w:rsidRPr="00DF7B65">
        <w:rPr>
          <w:rFonts w:ascii="Times New Roman" w:hAnsi="Times New Roman" w:cs="Times New Roman"/>
          <w:b/>
          <w:sz w:val="32"/>
          <w:szCs w:val="24"/>
        </w:rPr>
        <w:t>білуге</w:t>
      </w:r>
      <w:proofErr w:type="spellEnd"/>
      <w:r w:rsidRPr="00DF7B65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proofErr w:type="gramStart"/>
      <w:r w:rsidRPr="00DF7B65">
        <w:rPr>
          <w:rFonts w:ascii="Times New Roman" w:hAnsi="Times New Roman" w:cs="Times New Roman"/>
          <w:b/>
          <w:sz w:val="32"/>
          <w:szCs w:val="24"/>
        </w:rPr>
        <w:t>тиіс</w:t>
      </w:r>
      <w:proofErr w:type="spellEnd"/>
      <w:proofErr w:type="gramEnd"/>
      <w:r w:rsidRPr="00DF7B65">
        <w:rPr>
          <w:rFonts w:ascii="Times New Roman" w:hAnsi="Times New Roman" w:cs="Times New Roman"/>
          <w:b/>
          <w:sz w:val="32"/>
          <w:szCs w:val="24"/>
        </w:rPr>
        <w:t>»</w:t>
      </w:r>
    </w:p>
    <w:p w:rsidR="00F97444" w:rsidRPr="00DF7B65" w:rsidRDefault="00F97444" w:rsidP="00397274">
      <w:pPr>
        <w:pStyle w:val="a3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Баланың дамуындағы әрбі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 кезең өте маңызды және бала қандай да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жаста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алуы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тиіс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біліммен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іскерлікпен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және дағдылармен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байланысты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2 жастағы балалардың қары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қатынасы ахуалдық-тұлғалық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сипатта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 Бұл әрбі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 бала ересектердің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назарын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үнемі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сезінуі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онымен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байланыста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болуы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қажет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дегенді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білдіреді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. Балаға бірдеңе үйрете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алатын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ересек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адам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ғана оған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сеніп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ризашылығын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білдіреді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Балабақшаға баруға баланың дайындығы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стандартты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өзін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е-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өзі қызмет көрсету және моторика дағдыларынан әлдеқайда көп.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Бірінші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кезекте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бала басқа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балалармен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сөйлесуге,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олармен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өзара әрекеттесуге,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белгілі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ережелерді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сақтауға және топ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режиміне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бейімделе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білуге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моральдық тұрғыдан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дайын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болуы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DF7B65">
        <w:rPr>
          <w:rFonts w:ascii="Times New Roman" w:hAnsi="Times New Roman" w:cs="Times New Roman"/>
          <w:sz w:val="28"/>
          <w:szCs w:val="24"/>
        </w:rPr>
        <w:t>тиіс</w:t>
      </w:r>
      <w:proofErr w:type="spellEnd"/>
      <w:proofErr w:type="gram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Балабақшаның алғашқы тәжірибесі сә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тт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болуы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үшін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аталған дағдылардың көпшілігін меңгеруі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тиіс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• бала аз ғана уақытқа (15 минутқа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) өз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назарын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аудара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білуі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DF7B65">
        <w:rPr>
          <w:rFonts w:ascii="Times New Roman" w:hAnsi="Times New Roman" w:cs="Times New Roman"/>
          <w:sz w:val="28"/>
          <w:szCs w:val="24"/>
        </w:rPr>
        <w:t>тиіс</w:t>
      </w:r>
      <w:proofErr w:type="spellEnd"/>
      <w:proofErr w:type="gramEnd"/>
      <w:r w:rsidRPr="00DF7B65">
        <w:rPr>
          <w:rFonts w:ascii="Times New Roman" w:hAnsi="Times New Roman" w:cs="Times New Roman"/>
          <w:sz w:val="28"/>
          <w:szCs w:val="24"/>
        </w:rPr>
        <w:t>;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ересектерді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ренжітпей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және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т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іркенбей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тыңдауға;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• Қалған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мен ұжымдағы ортақ 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ойындар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ға қызығушылық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таныту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қажет.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Моторика және өзін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е-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өзі қызмет көрсету дағдыларына қатысты ең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бастысы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киімді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түймелеу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ажырату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асхана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аспаптарын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пайдалану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таужынысқа сұрану,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гигиена дағдылары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болып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табылады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сіздің балаңыз сөйлей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білсе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және тек «өз»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тілінде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сөйлеп қана қоймай, шағын және қолжетімді сөздердің түсінікті сөзімен тү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індірсе, үлкен артықшылық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Осылайша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Сіздің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мектепке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дейінгі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ім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мекемесіне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түсетін балаңыздың даму деңгейін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мынадай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дағдылар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анықтауға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F7B65">
        <w:rPr>
          <w:rFonts w:ascii="Times New Roman" w:hAnsi="Times New Roman" w:cs="Times New Roman"/>
          <w:b/>
          <w:sz w:val="28"/>
          <w:szCs w:val="24"/>
          <w:u w:val="single"/>
        </w:rPr>
        <w:t>2 жастағы бала: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b/>
          <w:sz w:val="28"/>
          <w:szCs w:val="24"/>
        </w:rPr>
      </w:pPr>
      <w:r w:rsidRPr="00DF7B65">
        <w:rPr>
          <w:rFonts w:ascii="Times New Roman" w:hAnsi="Times New Roman" w:cs="Times New Roman"/>
          <w:b/>
          <w:sz w:val="28"/>
          <w:szCs w:val="24"/>
        </w:rPr>
        <w:t xml:space="preserve">Сөйлеу </w:t>
      </w:r>
      <w:proofErr w:type="spellStart"/>
      <w:r w:rsidRPr="00DF7B65">
        <w:rPr>
          <w:rFonts w:ascii="Times New Roman" w:hAnsi="Times New Roman" w:cs="Times New Roman"/>
          <w:b/>
          <w:sz w:val="28"/>
          <w:szCs w:val="24"/>
        </w:rPr>
        <w:t>жеті</w:t>
      </w:r>
      <w:proofErr w:type="gramStart"/>
      <w:r w:rsidRPr="00DF7B65">
        <w:rPr>
          <w:rFonts w:ascii="Times New Roman" w:hAnsi="Times New Roman" w:cs="Times New Roman"/>
          <w:b/>
          <w:sz w:val="28"/>
          <w:szCs w:val="24"/>
        </w:rPr>
        <w:t>ст</w:t>
      </w:r>
      <w:proofErr w:type="gramEnd"/>
      <w:r w:rsidRPr="00DF7B65">
        <w:rPr>
          <w:rFonts w:ascii="Times New Roman" w:hAnsi="Times New Roman" w:cs="Times New Roman"/>
          <w:b/>
          <w:sz w:val="28"/>
          <w:szCs w:val="24"/>
        </w:rPr>
        <w:t>іктері</w:t>
      </w:r>
      <w:proofErr w:type="spellEnd"/>
      <w:r w:rsidRPr="00DF7B65">
        <w:rPr>
          <w:rFonts w:ascii="Times New Roman" w:hAnsi="Times New Roman" w:cs="Times New Roman"/>
          <w:b/>
          <w:sz w:val="28"/>
          <w:szCs w:val="24"/>
        </w:rPr>
        <w:t>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1. Сөзді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 қорда 200-300 сөзге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2. Үлкендермен және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балалармен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сөйлесуде екі-үш сөзден тұратын сөйлемдерді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пайдаланады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3. 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Же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ңілдетілген сөздер дұрыс сөздерді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алмастырады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4. Қосалқы (үлкен,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кішкентай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және 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т.б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.) және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есімдер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(мен, сен) қолданыла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бастайды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5. Өзін үшінші тұлға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деп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атай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6. Сұрақтар қояды.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7.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Суреттегі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заттарды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атайды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8. Өзіне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таныс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оқиғалар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қ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ыс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қа әңгімені түсінеді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b/>
          <w:sz w:val="28"/>
          <w:szCs w:val="24"/>
        </w:rPr>
      </w:pPr>
      <w:r w:rsidRPr="00DF7B65">
        <w:rPr>
          <w:rFonts w:ascii="Times New Roman" w:hAnsi="Times New Roman" w:cs="Times New Roman"/>
          <w:b/>
          <w:sz w:val="28"/>
          <w:szCs w:val="24"/>
        </w:rPr>
        <w:t>Эмоциялық даму: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1. Күні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бойы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эмоционалды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түрде теңесті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ілген.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2. Өзінің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шебер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әрекеттері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кезінде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жақсы көңі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л-к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үйде.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3. Көңі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толмайды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сәтсіз әрекет жасағанда әрекеттерден бас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тартады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4. 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ұқсат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етілмеген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нәрсені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талап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етіп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, кінәлі.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5. Ересектердің өтінішін орындағысы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келмеген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кезде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айқайлайды, айқайлайды.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lastRenderedPageBreak/>
        <w:t xml:space="preserve">6.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Бейтаныс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ересектермен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сөйлесуден бас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тартады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7.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Анасы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кеткенде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ренжіген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кезде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жылайды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8. Жақындармен қары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қатынас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кезінде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жарқын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эмоциялар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көрсетеді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b/>
          <w:sz w:val="28"/>
          <w:szCs w:val="24"/>
        </w:rPr>
      </w:pPr>
      <w:r w:rsidRPr="00DF7B65">
        <w:rPr>
          <w:rFonts w:ascii="Times New Roman" w:hAnsi="Times New Roman" w:cs="Times New Roman"/>
          <w:b/>
          <w:sz w:val="28"/>
          <w:szCs w:val="24"/>
        </w:rPr>
        <w:t>Танымдық даму: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1. Төрт-бес сақинадан тұратын мөлшердің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кемуі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пирамиданы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жинайды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2. Әртүрлі шамадағы және </w:t>
      </w:r>
      <w:proofErr w:type="spellStart"/>
      <w:proofErr w:type="gramStart"/>
      <w:r w:rsidRPr="00DF7B6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ішіндегі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фигураларды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тақтадағы ұқсас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тесіктерге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орналастырады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3. Үш-төрт тү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сте ба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ғдарланады,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кейбіреулері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атайды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4. Үлгі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сол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тү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ст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затты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табады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5. Заттардың салмағын,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температурасын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және басқа да қасиеттерін (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ауыр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, жеңі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, суық,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жылы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қатты, жұмсақ)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тани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бастайды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DF7B65">
        <w:rPr>
          <w:rFonts w:ascii="Times New Roman" w:hAnsi="Times New Roman" w:cs="Times New Roman"/>
          <w:b/>
          <w:sz w:val="28"/>
          <w:szCs w:val="24"/>
        </w:rPr>
        <w:t>Дене</w:t>
      </w:r>
      <w:proofErr w:type="spellEnd"/>
      <w:r w:rsidRPr="00DF7B6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b/>
          <w:sz w:val="28"/>
          <w:szCs w:val="24"/>
        </w:rPr>
        <w:t>дамуы</w:t>
      </w:r>
      <w:proofErr w:type="spellEnd"/>
      <w:r w:rsidRPr="00DF7B65">
        <w:rPr>
          <w:rFonts w:ascii="Times New Roman" w:hAnsi="Times New Roman" w:cs="Times New Roman"/>
          <w:b/>
          <w:sz w:val="28"/>
          <w:szCs w:val="24"/>
        </w:rPr>
        <w:t>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1. Қадаммен қатар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кедергілерді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еңсереді.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2. Баспалдақпен көтеріледі және түсі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іледі.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Секіреді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4. Жүгіруге бару қ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оз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ғалыс қарқынын өзгертеді.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Допты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екі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қолмен ұстайды.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6.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Допты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жақын қашықтықтан ұстайды.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b/>
          <w:sz w:val="28"/>
          <w:szCs w:val="24"/>
        </w:rPr>
      </w:pPr>
      <w:r w:rsidRPr="00DF7B65">
        <w:rPr>
          <w:rFonts w:ascii="Times New Roman" w:hAnsi="Times New Roman" w:cs="Times New Roman"/>
          <w:b/>
          <w:sz w:val="28"/>
          <w:szCs w:val="24"/>
        </w:rPr>
        <w:t>Тұрмыстық дағдылар: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1. Тамақты түсірмей, ұқыпты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жейді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2. Алақанының үйкелісін жуған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кезде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, беттің бө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л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ігі.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3. Ересектердің көмегімен сүртіледі.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Кішігі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ім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көмегімен үлкенді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киіндіреді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: шұлық, бөрік, аяқ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киім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тартады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Ішінара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шешінеді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>6. Физиологиялық қажеттіліктерді бақылайды.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DF7B65">
        <w:rPr>
          <w:rFonts w:ascii="Times New Roman" w:hAnsi="Times New Roman" w:cs="Times New Roman"/>
          <w:b/>
          <w:sz w:val="28"/>
          <w:szCs w:val="24"/>
        </w:rPr>
        <w:t>Ойын</w:t>
      </w:r>
      <w:proofErr w:type="spellEnd"/>
      <w:r w:rsidRPr="00DF7B65">
        <w:rPr>
          <w:rFonts w:ascii="Times New Roman" w:hAnsi="Times New Roman" w:cs="Times New Roman"/>
          <w:b/>
          <w:sz w:val="28"/>
          <w:szCs w:val="24"/>
        </w:rPr>
        <w:t xml:space="preserve"> дағдылары: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Ойында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қуыршақты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шешінді</w:t>
      </w:r>
      <w:proofErr w:type="gramStart"/>
      <w:r w:rsidRPr="00DF7B65">
        <w:rPr>
          <w:rFonts w:ascii="Times New Roman" w:hAnsi="Times New Roman" w:cs="Times New Roman"/>
          <w:sz w:val="28"/>
          <w:szCs w:val="24"/>
        </w:rPr>
        <w:t>ред</w:t>
      </w:r>
      <w:proofErr w:type="gramEnd"/>
      <w:r w:rsidRPr="00DF7B65">
        <w:rPr>
          <w:rFonts w:ascii="Times New Roman" w:hAnsi="Times New Roman" w:cs="Times New Roman"/>
          <w:sz w:val="28"/>
          <w:szCs w:val="24"/>
        </w:rPr>
        <w:t>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шомылдырады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, сүртеді.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Ойында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жақын ересектердің тұрмыстық әрекеттеріне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еліктейді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Кубиктерден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таныс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құрылыстар (үй,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дуал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, диван, үстел)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салады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  <w:r w:rsidRPr="00DF7B65">
        <w:rPr>
          <w:rFonts w:ascii="Times New Roman" w:hAnsi="Times New Roman" w:cs="Times New Roman"/>
          <w:sz w:val="28"/>
          <w:szCs w:val="24"/>
        </w:rPr>
        <w:t xml:space="preserve">4. Құрдастарының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жанында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бірдей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 xml:space="preserve"> ойыншықтар </w:t>
      </w:r>
      <w:proofErr w:type="spellStart"/>
      <w:r w:rsidRPr="00DF7B65">
        <w:rPr>
          <w:rFonts w:ascii="Times New Roman" w:hAnsi="Times New Roman" w:cs="Times New Roman"/>
          <w:sz w:val="28"/>
          <w:szCs w:val="24"/>
        </w:rPr>
        <w:t>ойнайды</w:t>
      </w:r>
      <w:proofErr w:type="spellEnd"/>
      <w:r w:rsidRPr="00DF7B65">
        <w:rPr>
          <w:rFonts w:ascii="Times New Roman" w:hAnsi="Times New Roman" w:cs="Times New Roman"/>
          <w:sz w:val="28"/>
          <w:szCs w:val="24"/>
        </w:rPr>
        <w:t>.</w:t>
      </w: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8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Pr="00DF7B65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397274" w:rsidRDefault="00397274" w:rsidP="00397274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A24DC5" w:rsidRDefault="00A24DC5"/>
    <w:sectPr w:rsidR="00A24DC5" w:rsidSect="0039727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274"/>
    <w:rsid w:val="00397274"/>
    <w:rsid w:val="0048777F"/>
    <w:rsid w:val="00747084"/>
    <w:rsid w:val="00A24DC5"/>
    <w:rsid w:val="00F419F1"/>
    <w:rsid w:val="00F9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274"/>
    <w:pPr>
      <w:spacing w:after="0" w:line="240" w:lineRule="auto"/>
    </w:pPr>
  </w:style>
  <w:style w:type="paragraph" w:customStyle="1" w:styleId="c22">
    <w:name w:val="c22"/>
    <w:basedOn w:val="a"/>
    <w:rsid w:val="00F9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97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Admin</cp:lastModifiedBy>
  <cp:revision>4</cp:revision>
  <dcterms:created xsi:type="dcterms:W3CDTF">2023-11-01T08:58:00Z</dcterms:created>
  <dcterms:modified xsi:type="dcterms:W3CDTF">2023-11-01T10:41:00Z</dcterms:modified>
</cp:coreProperties>
</file>